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诚信报考承诺书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我已仔细阅读《晋江市国有资本投资运营有限责任公司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权属公司公开招聘工作人员公告》的全部内容，对照自身情况，符合报考条件。我郑重承诺如下：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本人所填写（提供）的个人基本情况、学历、专业、工作经历等各类报考信息均真实有效。本人自觉遵守招聘的各项规定，诚实守信，严守纪律，认真履行报考人员的义务。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因个人报名填写信息和本人真实情况不一致造成资格审查不合格，提供有关信息证件及证明材料不真实，所学专业和应聘岗位专业要求不相符，不属于《公告》招聘范围或违反有关纪律规定等造成的后果，本人自愿承担责任。同时接受《公告》规定的“报名人员提供的报考信息和相关材料必须真实有效，提供虚假报考信息的，一经查实，即取消应聘、聘用资格。对弄虚作假骗取应聘资格的，将按有关规定予以处理。”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承诺人：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（手写签名并按手印）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日期：    年 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A93A8DB-F3CE-4978-9BA9-8A5E12C83B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9AF81D1-C7C5-4990-B090-69DE28E10D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  <w:docVar w:name="KSO_WPS_MARK_KEY" w:val="1b6849ee-764c-4a46-b399-b2a40b78c5d1"/>
  </w:docVars>
  <w:rsids>
    <w:rsidRoot w:val="00000000"/>
    <w:rsid w:val="054807FC"/>
    <w:rsid w:val="231D02E2"/>
    <w:rsid w:val="27390428"/>
    <w:rsid w:val="3083609C"/>
    <w:rsid w:val="57DF2806"/>
    <w:rsid w:val="6BD4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357</Characters>
  <Lines>0</Lines>
  <Paragraphs>0</Paragraphs>
  <TotalTime>25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2022-10-26T02:05:00Z</dcterms:created>
  <dc:creator>林云春</dc:creator>
  <cp:lastModifiedBy>小施</cp:lastModifiedBy>
  <dcterms:modified xsi:type="dcterms:W3CDTF">2024-02-18T07:10:43Z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956B668ECF0A45E9A2DFBACA6F1CF53E</vt:lpwstr>
  </property>
</Properties>
</file>